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863" w:rsidRPr="00DC7863" w:rsidRDefault="00DC7863" w:rsidP="00DC786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DC7863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DC7863" w:rsidRPr="00DC7863" w:rsidRDefault="00DC7863" w:rsidP="00DC786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DC786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DC7863" w:rsidRPr="00DC7863" w:rsidRDefault="00DC7863" w:rsidP="00DC786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DC786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DC7863" w:rsidRPr="00DC7863" w:rsidRDefault="00DC7863" w:rsidP="00DC7863">
      <w:pPr>
        <w:shd w:val="clear" w:color="auto" w:fill="FFFFFF"/>
        <w:spacing w:after="120" w:line="256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DC7863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DC7863" w:rsidRPr="00DC7863" w:rsidRDefault="00DC7863" w:rsidP="00DC7863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DC7863" w:rsidRPr="00DC7863" w:rsidRDefault="00DC7863" w:rsidP="00DC7863">
      <w:pPr>
        <w:spacing w:line="256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 февраля</w:t>
      </w:r>
      <w:r w:rsidRPr="00DC786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 xml:space="preserve"> 2024 года</w:t>
      </w:r>
      <w:r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2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/2</w:t>
      </w:r>
    </w:p>
    <w:p w:rsidR="00E36B80" w:rsidRPr="00C2698D" w:rsidRDefault="00E36B80" w:rsidP="00C2698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2698D" w:rsidRPr="00C2698D" w:rsidRDefault="00C2698D" w:rsidP="00C2698D">
      <w:pPr>
        <w:spacing w:after="0" w:line="240" w:lineRule="auto"/>
        <w:ind w:right="584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2698D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внесении изменений в решение Совета депутатов муниципального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округа </w:t>
      </w:r>
      <w:r w:rsidRPr="00C2698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Бирюлево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Восточное  от 19 декабря 2023 года № 14/6</w:t>
      </w:r>
    </w:p>
    <w:p w:rsidR="00C2698D" w:rsidRPr="00C2698D" w:rsidRDefault="00C2698D" w:rsidP="00C269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решение Совета депутатов муниципального округа Бирюлево Восточное от 19 декабря 2023 года №14/6 «О плане работы Совета депутатов муниципального округа Бирюлево Восточное </w:t>
      </w: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квартал 2024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изложив приложение к решению </w:t>
      </w: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города Москвы и префектуру Южного административного округа города Москвы.</w:t>
      </w: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C2698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62142A">
          <w:rPr>
            <w:rFonts w:ascii="Times New Roman" w:eastAsia="Times New Roman" w:hAnsi="Times New Roman" w:cs="Times New Roman"/>
            <w:sz w:val="28"/>
            <w:szCs w:val="28"/>
            <w:u w:val="single"/>
            <w:lang w:val="x-none" w:eastAsia="ru-RU"/>
          </w:rPr>
          <w:t>www.mrbv.ru</w:t>
        </w:r>
      </w:hyperlink>
      <w:r w:rsidRPr="0062142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8D" w:rsidRPr="00C2698D" w:rsidRDefault="00C2698D" w:rsidP="00C2698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2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C2698D" w:rsidRPr="00C2698D" w:rsidRDefault="00C2698D" w:rsidP="00C269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698D" w:rsidRPr="00C2698D" w:rsidRDefault="00C2698D" w:rsidP="00C269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698D" w:rsidRPr="00C2698D" w:rsidRDefault="00C2698D" w:rsidP="00C269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C2698D" w:rsidRPr="00C2698D" w:rsidSect="00DC6089">
          <w:headerReference w:type="even" r:id="rId7"/>
          <w:headerReference w:type="default" r:id="rId8"/>
          <w:headerReference w:type="first" r:id="rId9"/>
          <w:pgSz w:w="11909" w:h="16834"/>
          <w:pgMar w:top="1134" w:right="851" w:bottom="1134" w:left="1531" w:header="720" w:footer="720" w:gutter="0"/>
          <w:pgNumType w:start="1"/>
          <w:cols w:space="60"/>
          <w:noEndnote/>
          <w:titlePg/>
          <w:docGrid w:linePitch="272"/>
        </w:sectPr>
      </w:pPr>
    </w:p>
    <w:p w:rsidR="00C2698D" w:rsidRPr="00C2698D" w:rsidRDefault="00C2698D" w:rsidP="00C2698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C2698D" w:rsidRPr="00C2698D" w:rsidRDefault="00C2698D" w:rsidP="00C2698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C2698D" w:rsidRPr="00DC7863" w:rsidRDefault="00C2698D" w:rsidP="00C2698D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C7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DC7863" w:rsidRPr="00DC7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 февраля</w:t>
      </w:r>
      <w:r w:rsidR="008249FC" w:rsidRPr="00DC7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2024</w:t>
      </w:r>
      <w:r w:rsidR="00DC7863" w:rsidRPr="00DC7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 № 2/2</w:t>
      </w:r>
    </w:p>
    <w:p w:rsidR="00E36B80" w:rsidRDefault="00E36B80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B80" w:rsidRDefault="00E36B80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C2698D" w:rsidRPr="00C2698D" w:rsidRDefault="00C2698D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 работы </w:t>
      </w:r>
    </w:p>
    <w:p w:rsidR="00C2698D" w:rsidRPr="00C2698D" w:rsidRDefault="00C2698D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Совета депутатов муниципального округа Бирюлево Восточное</w:t>
      </w:r>
    </w:p>
    <w:p w:rsidR="00C2698D" w:rsidRPr="00C2698D" w:rsidRDefault="00C2698D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6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1 квартал 2024 года</w:t>
      </w:r>
    </w:p>
    <w:p w:rsidR="00C2698D" w:rsidRDefault="00C2698D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</w:p>
    <w:p w:rsidR="00E36B80" w:rsidRPr="00C2698D" w:rsidRDefault="00E36B80" w:rsidP="00C269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813"/>
        <w:gridCol w:w="1702"/>
        <w:gridCol w:w="6803"/>
      </w:tblGrid>
      <w:tr w:rsidR="00C2698D" w:rsidRPr="00C2698D" w:rsidTr="00945175">
        <w:trPr>
          <w:trHeight w:val="1013"/>
        </w:trPr>
        <w:tc>
          <w:tcPr>
            <w:tcW w:w="425" w:type="dxa"/>
            <w:vAlign w:val="center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813" w:type="dxa"/>
            <w:vAlign w:val="center"/>
          </w:tcPr>
          <w:p w:rsidR="00C2698D" w:rsidRPr="00C2698D" w:rsidRDefault="00C2698D" w:rsidP="00C269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1702" w:type="dxa"/>
            <w:vAlign w:val="center"/>
          </w:tcPr>
          <w:p w:rsidR="00C2698D" w:rsidRPr="00C2698D" w:rsidRDefault="00C2698D" w:rsidP="00C2698D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Предлагаемая дата рассмотрения</w:t>
            </w:r>
          </w:p>
        </w:tc>
        <w:tc>
          <w:tcPr>
            <w:tcW w:w="6803" w:type="dxa"/>
            <w:vAlign w:val="center"/>
          </w:tcPr>
          <w:p w:rsidR="00C2698D" w:rsidRPr="00C2698D" w:rsidRDefault="00C2698D" w:rsidP="00C269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Ответственный за подготовку 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информации Дирекции пр</w:t>
            </w:r>
            <w:r w:rsidR="00804EB8">
              <w:rPr>
                <w:rFonts w:ascii="Times New Roman" w:eastAsia="Calibri" w:hAnsi="Times New Roman" w:cs="Times New Roman"/>
                <w:sz w:val="26"/>
                <w:szCs w:val="26"/>
              </w:rPr>
              <w:t>иродной территории "Царицыно" Г</w:t>
            </w: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БУ «</w:t>
            </w:r>
            <w:proofErr w:type="spellStart"/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Мосприрода</w:t>
            </w:r>
            <w:proofErr w:type="spellEnd"/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» о работе учреждения в 2023 году</w:t>
            </w:r>
          </w:p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23 </w:t>
            </w:r>
          </w:p>
          <w:p w:rsidR="00C2698D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Я</w:t>
            </w:r>
            <w:r w:rsidR="00C2698D"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нваря</w:t>
            </w: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36B80" w:rsidRDefault="00E36B80" w:rsidP="00E3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  <w:p w:rsidR="00E36B80" w:rsidRPr="00C2698D" w:rsidRDefault="00E36B80" w:rsidP="00E3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января</w:t>
            </w: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информации руководителя МФЦ района Бирюлево Восточное о работе центра в 2023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 отчете комиссии по противодействию коррупции в муниципальном округе Бирюлево Восточное за 2023 год 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 отчете главы муниципального округа Бирюлево Восточное о результатах своей деятельности, в том числе о решении вопросов, поставленных Советом депутатов </w:t>
            </w: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муниципального округа Бирюлево Восточное                     за 2023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отчете руководителя аппарата СД МО Бирюлево Восточное о деятельности аппарата Совета депутатов муниципального округа Бирюлево Восточное за 2023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 информации главного врача ГП № 52 ДЗМ о работе филиала № 1 (ГП № 119) и филиала № 3 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(ГП № 192) в 2023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февраля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C2698D">
        <w:trPr>
          <w:trHeight w:val="1230"/>
        </w:trPr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информации главного врача ДГП № 23 ДЗМ о работе филиала №1 (ДГП № 40) и филиала № 3 (ДГП № 116) в 2023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8A6A4D" w:rsidRPr="00C2698D" w:rsidTr="008A6A4D">
        <w:trPr>
          <w:trHeight w:val="2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4D" w:rsidRPr="00C2698D" w:rsidRDefault="008A6A4D" w:rsidP="00D03AD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4D" w:rsidRPr="00C2698D" w:rsidRDefault="008A6A4D" w:rsidP="00D03AD8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 проекте перечня вопросов к отчету главы управы района Бирюлево Восточное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A4D" w:rsidRPr="00C2698D" w:rsidRDefault="008A6A4D" w:rsidP="00D0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4D" w:rsidRPr="00C2698D" w:rsidRDefault="008A6A4D" w:rsidP="008A6A4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A6A4D">
              <w:rPr>
                <w:rFonts w:ascii="Times New Roman" w:eastAsia="Calibri" w:hAnsi="Times New Roman" w:cs="Times New Roman"/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8A6A4D" w:rsidP="008A6A4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C2698D"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 информации </w:t>
            </w:r>
            <w:r w:rsidR="00441D1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ГБУ «Мой социальный помощник» о работе </w:t>
            </w: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ГБУ ТЦСО «Царицынский» филиала «Бирюлево Восточное» и филиала «Бирюлево» в 2023 году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марта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марта</w:t>
            </w:r>
          </w:p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EE1677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информации руководителя ГБУ ЦД «Личность»</w:t>
            </w:r>
          </w:p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Об информации руководителя ГБУ города Москвы «</w:t>
            </w:r>
            <w:proofErr w:type="spellStart"/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Жилищник</w:t>
            </w:r>
            <w:proofErr w:type="spellEnd"/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района Бирюлево Восточное» о работе в 2023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муниципального округа и Комиссия по организации работы Совета депутатов и осуществлению контроля за </w:t>
            </w: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 заслушивании отчета главы управы района Бирюлево Восточное о результатах деятельности управы района в 2023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муниципального округа и </w:t>
            </w: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2-й квартал 2024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Глава муниципального округа и</w:t>
            </w:r>
            <w:r w:rsidRPr="00C269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Комиссия </w:t>
            </w: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  <w:tr w:rsidR="00C2698D" w:rsidRPr="00C2698D" w:rsidTr="00945175">
        <w:tc>
          <w:tcPr>
            <w:tcW w:w="425" w:type="dxa"/>
          </w:tcPr>
          <w:p w:rsidR="00C2698D" w:rsidRPr="00C2698D" w:rsidRDefault="00C2698D" w:rsidP="00C2698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813" w:type="dxa"/>
          </w:tcPr>
          <w:p w:rsidR="00C2698D" w:rsidRPr="00C2698D" w:rsidRDefault="00C2698D" w:rsidP="00C2698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О плане работы Совета депутатов муниципального округа Бирюлево Восточное на 2 квартал 2024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98D" w:rsidRPr="00C2698D" w:rsidRDefault="00C2698D" w:rsidP="00C2698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3" w:type="dxa"/>
          </w:tcPr>
          <w:p w:rsidR="00C2698D" w:rsidRPr="00C2698D" w:rsidRDefault="00C2698D" w:rsidP="00C2698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2698D">
              <w:rPr>
                <w:rFonts w:ascii="Times New Roman" w:eastAsia="Calibri" w:hAnsi="Times New Roman" w:cs="Times New Roman"/>
                <w:sz w:val="26"/>
                <w:szCs w:val="26"/>
              </w:rPr>
              <w:t>Глава муниципального округа</w:t>
            </w:r>
          </w:p>
        </w:tc>
      </w:tr>
    </w:tbl>
    <w:p w:rsidR="00C2698D" w:rsidRPr="00C2698D" w:rsidRDefault="00C2698D" w:rsidP="00C26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8D" w:rsidRPr="00C2698D" w:rsidRDefault="00C2698D" w:rsidP="00C269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50FF" w:rsidRDefault="00DB50FF"/>
    <w:sectPr w:rsidR="00DB50FF" w:rsidSect="006F2F66">
      <w:pgSz w:w="16838" w:h="11906" w:orient="landscape"/>
      <w:pgMar w:top="1701" w:right="1134" w:bottom="850" w:left="1134" w:header="102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CBA" w:rsidRDefault="006B5CBA">
      <w:pPr>
        <w:spacing w:after="0" w:line="240" w:lineRule="auto"/>
      </w:pPr>
      <w:r>
        <w:separator/>
      </w:r>
    </w:p>
  </w:endnote>
  <w:endnote w:type="continuationSeparator" w:id="0">
    <w:p w:rsidR="006B5CBA" w:rsidRDefault="006B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CBA" w:rsidRDefault="006B5CBA">
      <w:pPr>
        <w:spacing w:after="0" w:line="240" w:lineRule="auto"/>
      </w:pPr>
      <w:r>
        <w:separator/>
      </w:r>
    </w:p>
  </w:footnote>
  <w:footnote w:type="continuationSeparator" w:id="0">
    <w:p w:rsidR="006B5CBA" w:rsidRDefault="006B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8D" w:rsidRDefault="00C269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2698D" w:rsidRDefault="00C269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8D" w:rsidRPr="006F2F66" w:rsidRDefault="00C2698D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DC7863">
      <w:rPr>
        <w:rFonts w:ascii="Times New Roman" w:hAnsi="Times New Roman" w:cs="Times New Roman"/>
        <w:noProof/>
      </w:rPr>
      <w:t>3</w:t>
    </w:r>
    <w:r w:rsidRPr="006F2F66">
      <w:rPr>
        <w:rFonts w:ascii="Times New Roman" w:hAnsi="Times New Roman" w:cs="Times New Roman"/>
      </w:rPr>
      <w:fldChar w:fldCharType="end"/>
    </w:r>
  </w:p>
  <w:p w:rsidR="00C2698D" w:rsidRPr="00DC6089" w:rsidRDefault="00C2698D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8D" w:rsidRPr="00DC6089" w:rsidRDefault="00C2698D">
    <w:pPr>
      <w:pStyle w:val="a3"/>
      <w:jc w:val="center"/>
      <w:rPr>
        <w:color w:val="FFFFFF" w:themeColor="background1"/>
      </w:rPr>
    </w:pPr>
    <w:r w:rsidRPr="00DC6089">
      <w:rPr>
        <w:color w:val="FFFFFF" w:themeColor="background1"/>
      </w:rPr>
      <w:fldChar w:fldCharType="begin"/>
    </w:r>
    <w:r w:rsidRPr="00DC6089">
      <w:rPr>
        <w:color w:val="FFFFFF" w:themeColor="background1"/>
      </w:rPr>
      <w:instrText>PAGE   \* MERGEFORMAT</w:instrText>
    </w:r>
    <w:r w:rsidRPr="00DC6089">
      <w:rPr>
        <w:color w:val="FFFFFF" w:themeColor="background1"/>
      </w:rPr>
      <w:fldChar w:fldCharType="separate"/>
    </w:r>
    <w:r w:rsidR="00DC7863">
      <w:rPr>
        <w:noProof/>
        <w:color w:val="FFFFFF" w:themeColor="background1"/>
      </w:rPr>
      <w:t>1</w:t>
    </w:r>
    <w:r w:rsidRPr="00DC6089">
      <w:rPr>
        <w:color w:val="FFFFFF" w:themeColor="background1"/>
      </w:rPr>
      <w:fldChar w:fldCharType="end"/>
    </w:r>
  </w:p>
  <w:p w:rsidR="00C2698D" w:rsidRDefault="00C269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98D"/>
    <w:rsid w:val="000F3412"/>
    <w:rsid w:val="00182322"/>
    <w:rsid w:val="001B4AA1"/>
    <w:rsid w:val="003450D5"/>
    <w:rsid w:val="003F304B"/>
    <w:rsid w:val="00441D14"/>
    <w:rsid w:val="004D7700"/>
    <w:rsid w:val="0062142A"/>
    <w:rsid w:val="00645CC5"/>
    <w:rsid w:val="006B5CBA"/>
    <w:rsid w:val="00804EB8"/>
    <w:rsid w:val="008249FC"/>
    <w:rsid w:val="00855E18"/>
    <w:rsid w:val="008629B9"/>
    <w:rsid w:val="008A6A4D"/>
    <w:rsid w:val="009A5E3E"/>
    <w:rsid w:val="00AA5566"/>
    <w:rsid w:val="00AE0F3F"/>
    <w:rsid w:val="00B059B2"/>
    <w:rsid w:val="00C2698D"/>
    <w:rsid w:val="00D20193"/>
    <w:rsid w:val="00D36262"/>
    <w:rsid w:val="00DB50FF"/>
    <w:rsid w:val="00DC7863"/>
    <w:rsid w:val="00E36B80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F9D1C-3B31-4EAF-9420-F772A1A5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6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2698D"/>
  </w:style>
  <w:style w:type="character" w:styleId="a5">
    <w:name w:val="page number"/>
    <w:basedOn w:val="a0"/>
    <w:rsid w:val="00C2698D"/>
  </w:style>
  <w:style w:type="paragraph" w:styleId="a6">
    <w:name w:val="Balloon Text"/>
    <w:basedOn w:val="a"/>
    <w:link w:val="a7"/>
    <w:uiPriority w:val="99"/>
    <w:semiHidden/>
    <w:unhideWhenUsed/>
    <w:rsid w:val="00621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14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2024-02-14T05:54:00Z</cp:lastPrinted>
  <dcterms:created xsi:type="dcterms:W3CDTF">2024-01-29T12:16:00Z</dcterms:created>
  <dcterms:modified xsi:type="dcterms:W3CDTF">2024-02-16T07:49:00Z</dcterms:modified>
</cp:coreProperties>
</file>